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99E5D" w14:textId="751375FE" w:rsidR="00F70368" w:rsidRPr="00BC7DB0" w:rsidRDefault="00A707A2">
      <w:pPr>
        <w:rPr>
          <w:b/>
          <w:bCs/>
          <w:u w:val="single"/>
        </w:rPr>
      </w:pPr>
      <w:r w:rsidRPr="00BC7DB0">
        <w:rPr>
          <w:b/>
          <w:bCs/>
          <w:u w:val="single"/>
        </w:rPr>
        <w:t>Patient Assessment Bullet point form</w:t>
      </w:r>
    </w:p>
    <w:p w14:paraId="2358223A" w14:textId="02DC8D60" w:rsidR="00A707A2" w:rsidRDefault="00A707A2" w:rsidP="00A707A2">
      <w:pPr>
        <w:pStyle w:val="ListParagraph"/>
        <w:numPr>
          <w:ilvl w:val="0"/>
          <w:numId w:val="1"/>
        </w:numPr>
      </w:pPr>
      <w:r>
        <w:t xml:space="preserve">Scene assessment </w:t>
      </w:r>
    </w:p>
    <w:p w14:paraId="3D68192A" w14:textId="47DA6893" w:rsidR="00A707A2" w:rsidRDefault="00A707A2" w:rsidP="00A707A2">
      <w:pPr>
        <w:pStyle w:val="ListParagraph"/>
        <w:numPr>
          <w:ilvl w:val="1"/>
          <w:numId w:val="1"/>
        </w:numPr>
      </w:pPr>
      <w:r>
        <w:t>Should look for how many patients, potential injuries based on mechanism, calling for additional resources (extra crew, ACP, Fire) as required</w:t>
      </w:r>
    </w:p>
    <w:p w14:paraId="665176D9" w14:textId="09BB4F81" w:rsidR="00A707A2" w:rsidRDefault="00A707A2" w:rsidP="00A707A2">
      <w:pPr>
        <w:pStyle w:val="ListParagraph"/>
        <w:numPr>
          <w:ilvl w:val="0"/>
          <w:numId w:val="1"/>
        </w:numPr>
      </w:pPr>
      <w:r>
        <w:t>Decision pathway if C spine precaution will be used: YES or NO</w:t>
      </w:r>
    </w:p>
    <w:p w14:paraId="11786971" w14:textId="6610F295" w:rsidR="00A707A2" w:rsidRDefault="00A707A2" w:rsidP="00A707A2">
      <w:pPr>
        <w:pStyle w:val="ListParagraph"/>
        <w:numPr>
          <w:ilvl w:val="1"/>
          <w:numId w:val="1"/>
        </w:numPr>
      </w:pPr>
      <w:r>
        <w:t>If YES, partner is now tied up with manual C spine holding (hopefully utilize Fire, additional crew…)</w:t>
      </w:r>
    </w:p>
    <w:p w14:paraId="0F7A1430" w14:textId="25615AF9" w:rsidR="00A707A2" w:rsidRDefault="00A707A2" w:rsidP="00A707A2">
      <w:pPr>
        <w:pStyle w:val="ListParagraph"/>
        <w:numPr>
          <w:ilvl w:val="1"/>
          <w:numId w:val="1"/>
        </w:numPr>
      </w:pPr>
      <w:r>
        <w:t>If NO partner is free to start getting vitals for you</w:t>
      </w:r>
    </w:p>
    <w:p w14:paraId="4D07A5F0" w14:textId="1C5085C8" w:rsidR="00A707A2" w:rsidRDefault="00A707A2" w:rsidP="00A707A2">
      <w:pPr>
        <w:pStyle w:val="ListParagraph"/>
        <w:numPr>
          <w:ilvl w:val="0"/>
          <w:numId w:val="1"/>
        </w:numPr>
      </w:pPr>
      <w:r>
        <w:t>Approach the patient with an initial interpretation of AVPU</w:t>
      </w:r>
    </w:p>
    <w:p w14:paraId="6E3ACAF6" w14:textId="62C61BD6" w:rsidR="00A707A2" w:rsidRDefault="00A707A2" w:rsidP="00A707A2">
      <w:pPr>
        <w:pStyle w:val="ListParagraph"/>
        <w:numPr>
          <w:ilvl w:val="1"/>
          <w:numId w:val="1"/>
        </w:numPr>
      </w:pPr>
      <w:r>
        <w:t>Fully alert with eyes tracking</w:t>
      </w:r>
    </w:p>
    <w:p w14:paraId="1F067BCC" w14:textId="761A09D6" w:rsidR="00A707A2" w:rsidRDefault="00A707A2" w:rsidP="00A707A2">
      <w:pPr>
        <w:pStyle w:val="ListParagraph"/>
        <w:numPr>
          <w:ilvl w:val="1"/>
          <w:numId w:val="1"/>
        </w:numPr>
      </w:pPr>
      <w:r>
        <w:t>Alert only to loud noise or verbal stimuli</w:t>
      </w:r>
    </w:p>
    <w:p w14:paraId="55884F85" w14:textId="332515C8" w:rsidR="00A707A2" w:rsidRDefault="00A707A2" w:rsidP="00A707A2">
      <w:pPr>
        <w:pStyle w:val="ListParagraph"/>
        <w:numPr>
          <w:ilvl w:val="1"/>
          <w:numId w:val="1"/>
        </w:numPr>
      </w:pPr>
      <w:r>
        <w:t xml:space="preserve">Alert only to painful stimuli </w:t>
      </w:r>
    </w:p>
    <w:p w14:paraId="056DA3DC" w14:textId="3ED7DACC" w:rsidR="00A707A2" w:rsidRDefault="00A707A2" w:rsidP="00A707A2">
      <w:pPr>
        <w:pStyle w:val="ListParagraph"/>
        <w:numPr>
          <w:ilvl w:val="1"/>
          <w:numId w:val="1"/>
        </w:numPr>
      </w:pPr>
      <w:r>
        <w:t>Unresponsive</w:t>
      </w:r>
    </w:p>
    <w:p w14:paraId="47700BFD" w14:textId="54A3B121" w:rsidR="00A707A2" w:rsidRDefault="00A707A2" w:rsidP="00A707A2">
      <w:pPr>
        <w:pStyle w:val="ListParagraph"/>
        <w:numPr>
          <w:ilvl w:val="0"/>
          <w:numId w:val="1"/>
        </w:numPr>
      </w:pPr>
      <w:r>
        <w:t>Assess Airway First *if Unresponsive, check pulse first, also control massive external hemorrhage early before airway</w:t>
      </w:r>
    </w:p>
    <w:p w14:paraId="0ACAACB6" w14:textId="1F1A0ED7" w:rsidR="00A707A2" w:rsidRDefault="00A707A2" w:rsidP="00A707A2">
      <w:pPr>
        <w:pStyle w:val="ListParagraph"/>
        <w:numPr>
          <w:ilvl w:val="1"/>
          <w:numId w:val="1"/>
        </w:numPr>
      </w:pPr>
      <w:r>
        <w:t>Look in the mouth for obstructions or fluids to remove</w:t>
      </w:r>
    </w:p>
    <w:p w14:paraId="528AE2A2" w14:textId="7851E497" w:rsidR="00A707A2" w:rsidRDefault="00A707A2" w:rsidP="00A707A2">
      <w:pPr>
        <w:pStyle w:val="ListParagraph"/>
        <w:numPr>
          <w:ilvl w:val="1"/>
          <w:numId w:val="1"/>
        </w:numPr>
      </w:pPr>
      <w:r>
        <w:t>Listen for audible upper airway compromise (stridor, snoring)</w:t>
      </w:r>
    </w:p>
    <w:p w14:paraId="4A6413BF" w14:textId="0ED5C44D" w:rsidR="00A707A2" w:rsidRDefault="00A707A2" w:rsidP="00A707A2">
      <w:pPr>
        <w:pStyle w:val="ListParagraph"/>
        <w:numPr>
          <w:ilvl w:val="1"/>
          <w:numId w:val="1"/>
        </w:numPr>
      </w:pPr>
      <w:r>
        <w:t>Palpate trachea for patency</w:t>
      </w:r>
    </w:p>
    <w:p w14:paraId="40E98A6A" w14:textId="5C3EFC78" w:rsidR="00A707A2" w:rsidRDefault="00A707A2" w:rsidP="00A707A2">
      <w:pPr>
        <w:pStyle w:val="ListParagraph"/>
        <w:numPr>
          <w:ilvl w:val="1"/>
          <w:numId w:val="1"/>
        </w:numPr>
      </w:pPr>
      <w:r>
        <w:t>Once all done and dealt with, consider the airway open and patent. If the patient is verbal with you, then verbalize that the airway is open and patent as they are communicating with me</w:t>
      </w:r>
    </w:p>
    <w:p w14:paraId="518C8638" w14:textId="270F9C60" w:rsidR="00A707A2" w:rsidRDefault="00A707A2" w:rsidP="00A707A2">
      <w:pPr>
        <w:pStyle w:val="ListParagraph"/>
        <w:numPr>
          <w:ilvl w:val="0"/>
          <w:numId w:val="1"/>
        </w:numPr>
      </w:pPr>
      <w:r>
        <w:t>Assess breathing</w:t>
      </w:r>
    </w:p>
    <w:p w14:paraId="113801A1" w14:textId="08418819" w:rsidR="00A707A2" w:rsidRDefault="00A707A2" w:rsidP="00A707A2">
      <w:pPr>
        <w:pStyle w:val="ListParagraph"/>
        <w:numPr>
          <w:ilvl w:val="1"/>
          <w:numId w:val="1"/>
        </w:numPr>
      </w:pPr>
      <w:r>
        <w:t>Look for skin colouration changes (particularly cyanosis around the periphery and lips), look for equal and adequate</w:t>
      </w:r>
      <w:r w:rsidR="00BC327C">
        <w:t xml:space="preserve"> (relative interpretation of respiratory rate- fast, slow or normal, proper rate can be checked during vitals)</w:t>
      </w:r>
      <w:r>
        <w:t xml:space="preserve"> chest rise and fall</w:t>
      </w:r>
    </w:p>
    <w:p w14:paraId="09015A94" w14:textId="4D7EFD12" w:rsidR="00A707A2" w:rsidRDefault="00A707A2" w:rsidP="00A707A2">
      <w:pPr>
        <w:pStyle w:val="ListParagraph"/>
        <w:numPr>
          <w:ilvl w:val="1"/>
          <w:numId w:val="1"/>
        </w:numPr>
      </w:pPr>
      <w:r>
        <w:t>Auscultate and listen to the apex and base lung fields bilaterally for adventitious sounds</w:t>
      </w:r>
    </w:p>
    <w:p w14:paraId="19FB87F1" w14:textId="1D334C96" w:rsidR="00A707A2" w:rsidRDefault="00A707A2" w:rsidP="00A707A2">
      <w:pPr>
        <w:pStyle w:val="ListParagraph"/>
        <w:numPr>
          <w:ilvl w:val="0"/>
          <w:numId w:val="1"/>
        </w:numPr>
      </w:pPr>
      <w:r>
        <w:t>Assess circulation</w:t>
      </w:r>
    </w:p>
    <w:p w14:paraId="32F83F03" w14:textId="74F8EEEC" w:rsidR="00A707A2" w:rsidRDefault="00A707A2" w:rsidP="00A707A2">
      <w:pPr>
        <w:pStyle w:val="ListParagraph"/>
        <w:numPr>
          <w:ilvl w:val="1"/>
          <w:numId w:val="1"/>
        </w:numPr>
      </w:pPr>
      <w:r>
        <w:t>Palpate the peripheral pulse at the radial site for general rate interpretation</w:t>
      </w:r>
      <w:r w:rsidR="00BC327C">
        <w:t xml:space="preserve"> (proper rate will be done at vitals, for now, need obviously fast, slow, or normal), quality (strong, bounding, weak) and regularity (regular, or irregular)</w:t>
      </w:r>
    </w:p>
    <w:p w14:paraId="3CC94C96" w14:textId="783ED771" w:rsidR="00BC327C" w:rsidRDefault="00BC327C" w:rsidP="00A707A2">
      <w:pPr>
        <w:pStyle w:val="ListParagraph"/>
        <w:numPr>
          <w:ilvl w:val="1"/>
          <w:numId w:val="1"/>
        </w:numPr>
      </w:pPr>
      <w:r>
        <w:t>If no distal peripheral pulse, check a central pulse, either femoral or carotid</w:t>
      </w:r>
    </w:p>
    <w:p w14:paraId="34B498F3" w14:textId="06FC17FD" w:rsidR="00BC327C" w:rsidRDefault="00BC327C" w:rsidP="00A707A2">
      <w:pPr>
        <w:pStyle w:val="ListParagraph"/>
        <w:numPr>
          <w:ilvl w:val="1"/>
          <w:numId w:val="1"/>
        </w:numPr>
      </w:pPr>
      <w:r>
        <w:t xml:space="preserve">Look for obvious external hemorrhage that will need to be dealt with; massive arterial wounds should be immediately dealt with earlier via tourniquet or direct pressure. </w:t>
      </w:r>
    </w:p>
    <w:p w14:paraId="5D78F59A" w14:textId="32D89DA1" w:rsidR="00BC327C" w:rsidRDefault="00BC327C" w:rsidP="00BC327C">
      <w:pPr>
        <w:pStyle w:val="ListParagraph"/>
        <w:numPr>
          <w:ilvl w:val="0"/>
          <w:numId w:val="1"/>
        </w:numPr>
      </w:pPr>
      <w:r>
        <w:t>Secondary hands-on Survey</w:t>
      </w:r>
    </w:p>
    <w:p w14:paraId="50438AFB" w14:textId="74E24AA1" w:rsidR="00BC327C" w:rsidRDefault="00BC327C" w:rsidP="00BC327C">
      <w:pPr>
        <w:pStyle w:val="ListParagraph"/>
        <w:numPr>
          <w:ilvl w:val="1"/>
          <w:numId w:val="1"/>
        </w:numPr>
      </w:pPr>
      <w:r>
        <w:t xml:space="preserve">Major trauma / unresponsive trauma: Head to toe assessment from head/neck, chest, abdomen 4 quadrants, Pelvis, lower extremities (including distal pedal pulse or posterior tibial), upper extremities </w:t>
      </w:r>
      <w:r w:rsidR="000B742B">
        <w:t>for DCAP- BTLS (Deformities</w:t>
      </w:r>
      <w:r w:rsidR="00EC2B94">
        <w:t>, Contusions, Abrasions, Penetrations, Burns, Tenderness, Lacerations, and Swelling</w:t>
      </w:r>
    </w:p>
    <w:p w14:paraId="7D51FD45" w14:textId="1C045181" w:rsidR="00BC7DB0" w:rsidRDefault="00BC7DB0" w:rsidP="00BC327C">
      <w:pPr>
        <w:pStyle w:val="ListParagraph"/>
        <w:numPr>
          <w:ilvl w:val="1"/>
          <w:numId w:val="1"/>
        </w:numPr>
      </w:pPr>
      <w:r>
        <w:t xml:space="preserve">Collect your list of </w:t>
      </w:r>
      <w:r w:rsidR="00EC2B94">
        <w:t xml:space="preserve">injuries for </w:t>
      </w:r>
      <w:r w:rsidR="001D6986">
        <w:t>treatment and report</w:t>
      </w:r>
    </w:p>
    <w:p w14:paraId="5853774A" w14:textId="2C3124C3" w:rsidR="001D6986" w:rsidRDefault="001D6986" w:rsidP="00BC327C">
      <w:pPr>
        <w:pStyle w:val="ListParagraph"/>
        <w:numPr>
          <w:ilvl w:val="1"/>
          <w:numId w:val="1"/>
        </w:numPr>
      </w:pPr>
      <w:r>
        <w:t xml:space="preserve">Focused OPQRST </w:t>
      </w:r>
      <w:r w:rsidR="00435CD2">
        <w:t>(onset, provocation, quality, radiation, severity, time) for injuries or medical complaints</w:t>
      </w:r>
    </w:p>
    <w:p w14:paraId="4E07372D" w14:textId="55763F37" w:rsidR="00016596" w:rsidRDefault="00016596" w:rsidP="00BC327C">
      <w:pPr>
        <w:pStyle w:val="ListParagraph"/>
        <w:numPr>
          <w:ilvl w:val="1"/>
          <w:numId w:val="1"/>
        </w:numPr>
      </w:pPr>
      <w:r>
        <w:t xml:space="preserve">Focused medical history SAMPLE (signs/symptoms, Allergies, Medications, Past Medical History, </w:t>
      </w:r>
      <w:r w:rsidR="0014649F">
        <w:t>Last oral intake/bowel movement/urination, events leading up)</w:t>
      </w:r>
    </w:p>
    <w:p w14:paraId="63965BD9" w14:textId="1820BB4B" w:rsidR="00A707A2" w:rsidRDefault="00CC4331" w:rsidP="00A707A2">
      <w:pPr>
        <w:pStyle w:val="ListParagraph"/>
        <w:numPr>
          <w:ilvl w:val="1"/>
          <w:numId w:val="1"/>
        </w:numPr>
      </w:pPr>
      <w:r>
        <w:t>GCS and LOA (alert to person, place, time and event</w:t>
      </w:r>
    </w:p>
    <w:sectPr w:rsidR="00A707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318F7"/>
    <w:multiLevelType w:val="hybridMultilevel"/>
    <w:tmpl w:val="04BCE48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99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7A2"/>
    <w:rsid w:val="00016596"/>
    <w:rsid w:val="000B742B"/>
    <w:rsid w:val="0014649F"/>
    <w:rsid w:val="001D6986"/>
    <w:rsid w:val="00435CD2"/>
    <w:rsid w:val="006F4227"/>
    <w:rsid w:val="009B60AD"/>
    <w:rsid w:val="00A42DCB"/>
    <w:rsid w:val="00A707A2"/>
    <w:rsid w:val="00AA4DD7"/>
    <w:rsid w:val="00BC327C"/>
    <w:rsid w:val="00BC7DB0"/>
    <w:rsid w:val="00CC4331"/>
    <w:rsid w:val="00CE413C"/>
    <w:rsid w:val="00EC2B94"/>
    <w:rsid w:val="00F703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E597C"/>
  <w15:chartTrackingRefBased/>
  <w15:docId w15:val="{A8E65745-840A-48B4-9257-F4CECC39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7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07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07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07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07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0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7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07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07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07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07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07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7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7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7A2"/>
    <w:rPr>
      <w:rFonts w:eastAsiaTheme="majorEastAsia" w:cstheme="majorBidi"/>
      <w:color w:val="272727" w:themeColor="text1" w:themeTint="D8"/>
    </w:rPr>
  </w:style>
  <w:style w:type="paragraph" w:styleId="Title">
    <w:name w:val="Title"/>
    <w:basedOn w:val="Normal"/>
    <w:next w:val="Normal"/>
    <w:link w:val="TitleChar"/>
    <w:uiPriority w:val="10"/>
    <w:qFormat/>
    <w:rsid w:val="00A70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7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7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7A2"/>
    <w:pPr>
      <w:spacing w:before="160"/>
      <w:jc w:val="center"/>
    </w:pPr>
    <w:rPr>
      <w:i/>
      <w:iCs/>
      <w:color w:val="404040" w:themeColor="text1" w:themeTint="BF"/>
    </w:rPr>
  </w:style>
  <w:style w:type="character" w:customStyle="1" w:styleId="QuoteChar">
    <w:name w:val="Quote Char"/>
    <w:basedOn w:val="DefaultParagraphFont"/>
    <w:link w:val="Quote"/>
    <w:uiPriority w:val="29"/>
    <w:rsid w:val="00A707A2"/>
    <w:rPr>
      <w:i/>
      <w:iCs/>
      <w:color w:val="404040" w:themeColor="text1" w:themeTint="BF"/>
    </w:rPr>
  </w:style>
  <w:style w:type="paragraph" w:styleId="ListParagraph">
    <w:name w:val="List Paragraph"/>
    <w:basedOn w:val="Normal"/>
    <w:uiPriority w:val="34"/>
    <w:qFormat/>
    <w:rsid w:val="00A707A2"/>
    <w:pPr>
      <w:ind w:left="720"/>
      <w:contextualSpacing/>
    </w:pPr>
  </w:style>
  <w:style w:type="character" w:styleId="IntenseEmphasis">
    <w:name w:val="Intense Emphasis"/>
    <w:basedOn w:val="DefaultParagraphFont"/>
    <w:uiPriority w:val="21"/>
    <w:qFormat/>
    <w:rsid w:val="00A707A2"/>
    <w:rPr>
      <w:i/>
      <w:iCs/>
      <w:color w:val="2F5496" w:themeColor="accent1" w:themeShade="BF"/>
    </w:rPr>
  </w:style>
  <w:style w:type="paragraph" w:styleId="IntenseQuote">
    <w:name w:val="Intense Quote"/>
    <w:basedOn w:val="Normal"/>
    <w:next w:val="Normal"/>
    <w:link w:val="IntenseQuoteChar"/>
    <w:uiPriority w:val="30"/>
    <w:qFormat/>
    <w:rsid w:val="00A707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07A2"/>
    <w:rPr>
      <w:i/>
      <w:iCs/>
      <w:color w:val="2F5496" w:themeColor="accent1" w:themeShade="BF"/>
    </w:rPr>
  </w:style>
  <w:style w:type="character" w:styleId="IntenseReference">
    <w:name w:val="Intense Reference"/>
    <w:basedOn w:val="DefaultParagraphFont"/>
    <w:uiPriority w:val="32"/>
    <w:qFormat/>
    <w:rsid w:val="00A707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417</Words>
  <Characters>2195</Characters>
  <Application>Microsoft Office Word</Application>
  <DocSecurity>0</DocSecurity>
  <Lines>44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Huntrods</dc:creator>
  <cp:keywords/>
  <dc:description/>
  <cp:lastModifiedBy>Shane Huntrods</cp:lastModifiedBy>
  <cp:revision>10</cp:revision>
  <dcterms:created xsi:type="dcterms:W3CDTF">2025-10-30T22:45:00Z</dcterms:created>
  <dcterms:modified xsi:type="dcterms:W3CDTF">2025-10-30T23:06:00Z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0c0cde2a-362f-4782-ba9c-b7ca477ed45d</vt:lpwstr>
  </property>
</Properties>
</file>